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823" w:rsidRPr="007552E1" w:rsidRDefault="00213823" w:rsidP="00CC53E8">
      <w:pPr>
        <w:rPr>
          <w:rFonts w:ascii="Arial" w:hAnsi="Arial" w:cs="Arial"/>
          <w:b/>
          <w:sz w:val="18"/>
          <w:szCs w:val="18"/>
        </w:rPr>
      </w:pPr>
      <w:r w:rsidRPr="007552E1">
        <w:rPr>
          <w:rFonts w:ascii="Arial" w:hAnsi="Arial" w:cs="Arial"/>
          <w:b/>
          <w:sz w:val="18"/>
          <w:szCs w:val="18"/>
        </w:rPr>
        <w:t xml:space="preserve">Supportive care by family, </w:t>
      </w:r>
      <w:r w:rsidR="00734906" w:rsidRPr="007552E1">
        <w:rPr>
          <w:rFonts w:ascii="Arial" w:hAnsi="Arial" w:cs="Arial"/>
          <w:b/>
          <w:sz w:val="18"/>
          <w:szCs w:val="18"/>
        </w:rPr>
        <w:t xml:space="preserve">therapist and </w:t>
      </w:r>
      <w:r w:rsidR="00890FD9" w:rsidRPr="007552E1">
        <w:rPr>
          <w:rFonts w:ascii="Arial" w:hAnsi="Arial" w:cs="Arial"/>
          <w:b/>
          <w:sz w:val="18"/>
          <w:szCs w:val="18"/>
        </w:rPr>
        <w:t>caregivers</w:t>
      </w:r>
      <w:r w:rsidRPr="007552E1">
        <w:rPr>
          <w:rFonts w:ascii="Arial" w:hAnsi="Arial" w:cs="Arial"/>
          <w:b/>
          <w:sz w:val="18"/>
          <w:szCs w:val="18"/>
        </w:rPr>
        <w:t xml:space="preserve"> </w:t>
      </w:r>
      <w:r w:rsidR="003F6DC5" w:rsidRPr="007552E1">
        <w:rPr>
          <w:rFonts w:ascii="Arial" w:hAnsi="Arial" w:cs="Arial"/>
          <w:b/>
          <w:sz w:val="18"/>
          <w:szCs w:val="18"/>
        </w:rPr>
        <w:t>is</w:t>
      </w:r>
      <w:r w:rsidR="00734906" w:rsidRPr="007552E1">
        <w:rPr>
          <w:rFonts w:ascii="Arial" w:hAnsi="Arial" w:cs="Arial"/>
          <w:b/>
          <w:sz w:val="18"/>
          <w:szCs w:val="18"/>
        </w:rPr>
        <w:t xml:space="preserve"> the </w:t>
      </w:r>
      <w:r w:rsidRPr="007552E1">
        <w:rPr>
          <w:rFonts w:ascii="Arial" w:hAnsi="Arial" w:cs="Arial"/>
          <w:b/>
          <w:sz w:val="18"/>
          <w:szCs w:val="18"/>
        </w:rPr>
        <w:t>cornerstone of Alzheimer’s treatment</w:t>
      </w:r>
    </w:p>
    <w:p w:rsidR="00213823" w:rsidRPr="007552E1" w:rsidRDefault="00AA45A5" w:rsidP="00CC53E8">
      <w:pPr>
        <w:rPr>
          <w:rFonts w:ascii="Arial" w:hAnsi="Arial" w:cs="Arial"/>
          <w:sz w:val="18"/>
          <w:szCs w:val="18"/>
        </w:rPr>
      </w:pPr>
      <w:r w:rsidRPr="007552E1">
        <w:rPr>
          <w:rFonts w:ascii="Arial" w:hAnsi="Arial" w:cs="Arial"/>
          <w:sz w:val="18"/>
          <w:szCs w:val="18"/>
        </w:rPr>
        <w:t>Affecting</w:t>
      </w:r>
      <w:r w:rsidR="00EF2A02" w:rsidRPr="007552E1">
        <w:rPr>
          <w:rFonts w:ascii="Arial" w:hAnsi="Arial" w:cs="Arial"/>
          <w:sz w:val="18"/>
          <w:szCs w:val="18"/>
        </w:rPr>
        <w:t xml:space="preserve"> 1-10 people over the age 65</w:t>
      </w:r>
      <w:r w:rsidRPr="007552E1">
        <w:rPr>
          <w:rFonts w:ascii="Arial" w:hAnsi="Arial" w:cs="Arial"/>
          <w:sz w:val="18"/>
          <w:szCs w:val="18"/>
        </w:rPr>
        <w:t>,</w:t>
      </w:r>
      <w:r w:rsidR="00EF2A02" w:rsidRPr="007552E1">
        <w:rPr>
          <w:rFonts w:ascii="Arial" w:hAnsi="Arial" w:cs="Arial"/>
          <w:sz w:val="18"/>
          <w:szCs w:val="18"/>
        </w:rPr>
        <w:t xml:space="preserve"> Alzheimer’s disease is </w:t>
      </w:r>
      <w:r w:rsidR="00EF2A02" w:rsidRPr="009B7723">
        <w:rPr>
          <w:rFonts w:ascii="Arial" w:hAnsi="Arial" w:cs="Arial"/>
          <w:sz w:val="18"/>
          <w:szCs w:val="18"/>
        </w:rPr>
        <w:t>not a welcome visitor in</w:t>
      </w:r>
      <w:r w:rsidR="00EF2A02" w:rsidRPr="007552E1">
        <w:rPr>
          <w:rFonts w:ascii="Arial" w:hAnsi="Arial" w:cs="Arial"/>
          <w:sz w:val="18"/>
          <w:szCs w:val="18"/>
        </w:rPr>
        <w:t xml:space="preserve"> any family or home</w:t>
      </w:r>
      <w:r w:rsidR="0032339B" w:rsidRPr="007552E1">
        <w:rPr>
          <w:rFonts w:ascii="Arial" w:hAnsi="Arial" w:cs="Arial"/>
          <w:sz w:val="18"/>
          <w:szCs w:val="18"/>
        </w:rPr>
        <w:t xml:space="preserve">. </w:t>
      </w:r>
    </w:p>
    <w:p w:rsidR="00426225" w:rsidRPr="007552E1" w:rsidRDefault="00426225" w:rsidP="006A666E">
      <w:pPr>
        <w:rPr>
          <w:rFonts w:ascii="Arial" w:hAnsi="Arial" w:cs="Arial"/>
          <w:b/>
          <w:sz w:val="18"/>
          <w:szCs w:val="18"/>
        </w:rPr>
      </w:pPr>
      <w:r w:rsidRPr="007552E1">
        <w:rPr>
          <w:rFonts w:ascii="Arial" w:hAnsi="Arial" w:cs="Arial"/>
          <w:b/>
          <w:sz w:val="18"/>
          <w:szCs w:val="18"/>
        </w:rPr>
        <w:t>What is Alzheimer’s</w:t>
      </w:r>
    </w:p>
    <w:p w:rsidR="00426225" w:rsidRPr="007552E1" w:rsidRDefault="00426225" w:rsidP="006A666E">
      <w:pPr>
        <w:rPr>
          <w:rFonts w:ascii="Arial" w:hAnsi="Arial" w:cs="Arial"/>
          <w:sz w:val="18"/>
          <w:szCs w:val="18"/>
          <w:shd w:val="clear" w:color="auto" w:fill="FFFFFF"/>
          <w:vertAlign w:val="superscript"/>
        </w:rPr>
      </w:pPr>
      <w:r w:rsidRPr="007552E1">
        <w:rPr>
          <w:rStyle w:val="Emphasis"/>
          <w:rFonts w:ascii="Arial" w:hAnsi="Arial" w:cs="Arial"/>
          <w:bCs/>
          <w:i w:val="0"/>
          <w:iCs w:val="0"/>
          <w:sz w:val="18"/>
          <w:szCs w:val="18"/>
          <w:shd w:val="clear" w:color="auto" w:fill="FFFFFF"/>
        </w:rPr>
        <w:t>Alzheimer's disease</w:t>
      </w:r>
      <w:r w:rsidRPr="007552E1">
        <w:rPr>
          <w:rFonts w:ascii="Arial" w:hAnsi="Arial" w:cs="Arial"/>
          <w:sz w:val="18"/>
          <w:szCs w:val="18"/>
          <w:shd w:val="clear" w:color="auto" w:fill="FFFFFF"/>
        </w:rPr>
        <w:t xml:space="preserve"> is the most common cause of dementia — a group of brain </w:t>
      </w:r>
      <w:r w:rsidRPr="007552E1">
        <w:rPr>
          <w:rStyle w:val="Emphasis"/>
          <w:rFonts w:ascii="Arial" w:hAnsi="Arial" w:cs="Arial"/>
          <w:bCs/>
          <w:i w:val="0"/>
          <w:iCs w:val="0"/>
          <w:sz w:val="18"/>
          <w:szCs w:val="18"/>
          <w:shd w:val="clear" w:color="auto" w:fill="FFFFFF"/>
        </w:rPr>
        <w:t>disorders</w:t>
      </w:r>
      <w:r w:rsidRPr="007552E1">
        <w:rPr>
          <w:rFonts w:ascii="Arial" w:hAnsi="Arial" w:cs="Arial"/>
          <w:sz w:val="18"/>
          <w:szCs w:val="18"/>
          <w:shd w:val="clear" w:color="auto" w:fill="FFFFFF"/>
        </w:rPr>
        <w:t> that cause the loss of intellectual and social skills. In </w:t>
      </w:r>
      <w:r w:rsidRPr="007552E1">
        <w:rPr>
          <w:rStyle w:val="Emphasis"/>
          <w:rFonts w:ascii="Arial" w:hAnsi="Arial" w:cs="Arial"/>
          <w:bCs/>
          <w:i w:val="0"/>
          <w:iCs w:val="0"/>
          <w:sz w:val="18"/>
          <w:szCs w:val="18"/>
          <w:shd w:val="clear" w:color="auto" w:fill="FFFFFF"/>
        </w:rPr>
        <w:t>Alzheimer's disease</w:t>
      </w:r>
      <w:r w:rsidRPr="007552E1">
        <w:rPr>
          <w:rFonts w:ascii="Arial" w:hAnsi="Arial" w:cs="Arial"/>
          <w:sz w:val="18"/>
          <w:szCs w:val="18"/>
          <w:shd w:val="clear" w:color="auto" w:fill="FFFFFF"/>
        </w:rPr>
        <w:t>, the brain cells degenerate and die, causing a steady decline in memory and mental function.</w:t>
      </w:r>
      <w:r w:rsidRPr="007552E1">
        <w:rPr>
          <w:rFonts w:ascii="Arial" w:hAnsi="Arial" w:cs="Arial"/>
          <w:sz w:val="18"/>
          <w:szCs w:val="18"/>
          <w:shd w:val="clear" w:color="auto" w:fill="FFFFFF"/>
          <w:vertAlign w:val="superscript"/>
        </w:rPr>
        <w:t>4</w:t>
      </w:r>
    </w:p>
    <w:p w:rsidR="00105AF5" w:rsidRPr="007552E1" w:rsidRDefault="00105AF5" w:rsidP="00105AF5">
      <w:pPr>
        <w:rPr>
          <w:rFonts w:ascii="Arial" w:hAnsi="Arial" w:cs="Arial"/>
          <w:b/>
          <w:sz w:val="18"/>
          <w:szCs w:val="18"/>
        </w:rPr>
      </w:pPr>
      <w:r w:rsidRPr="007552E1">
        <w:rPr>
          <w:rFonts w:ascii="Arial" w:hAnsi="Arial" w:cs="Arial"/>
          <w:b/>
          <w:sz w:val="18"/>
          <w:szCs w:val="18"/>
        </w:rPr>
        <w:t>Prevalence</w:t>
      </w:r>
    </w:p>
    <w:p w:rsidR="00105AF5" w:rsidRPr="007552E1" w:rsidRDefault="00105AF5" w:rsidP="00105AF5">
      <w:pPr>
        <w:rPr>
          <w:rFonts w:ascii="Arial" w:hAnsi="Arial" w:cs="Arial"/>
          <w:b/>
          <w:sz w:val="18"/>
          <w:szCs w:val="18"/>
        </w:rPr>
      </w:pPr>
      <w:r w:rsidRPr="007552E1">
        <w:rPr>
          <w:rFonts w:ascii="Arial" w:hAnsi="Arial" w:cs="Arial"/>
          <w:sz w:val="18"/>
          <w:szCs w:val="18"/>
        </w:rPr>
        <w:t>According to Armstrong, Alzheimer’s disease occurs with a prevalence of 5-10% in the 7</w:t>
      </w:r>
      <w:r w:rsidRPr="007552E1">
        <w:rPr>
          <w:rFonts w:ascii="Arial" w:hAnsi="Arial" w:cs="Arial"/>
          <w:sz w:val="18"/>
          <w:szCs w:val="18"/>
          <w:vertAlign w:val="superscript"/>
        </w:rPr>
        <w:t>th</w:t>
      </w:r>
      <w:r w:rsidRPr="007552E1">
        <w:rPr>
          <w:rFonts w:ascii="Arial" w:hAnsi="Arial" w:cs="Arial"/>
          <w:sz w:val="18"/>
          <w:szCs w:val="18"/>
        </w:rPr>
        <w:t xml:space="preserve"> decade, increasing to around 40% in those older than 85 years. The disease accounts for approximately 60-90% of all cases of dementia.</w:t>
      </w:r>
      <w:r w:rsidRPr="007552E1">
        <w:rPr>
          <w:rFonts w:ascii="Arial" w:hAnsi="Arial" w:cs="Arial"/>
          <w:sz w:val="18"/>
          <w:szCs w:val="18"/>
          <w:vertAlign w:val="superscript"/>
        </w:rPr>
        <w:t xml:space="preserve">2 </w:t>
      </w:r>
    </w:p>
    <w:p w:rsidR="00105AF5" w:rsidRPr="007552E1" w:rsidRDefault="00105AF5" w:rsidP="00105AF5">
      <w:pPr>
        <w:rPr>
          <w:rFonts w:ascii="Arial" w:hAnsi="Arial" w:cs="Arial"/>
          <w:b/>
          <w:sz w:val="18"/>
          <w:szCs w:val="18"/>
        </w:rPr>
      </w:pPr>
      <w:r w:rsidRPr="007552E1">
        <w:rPr>
          <w:rFonts w:ascii="Arial" w:hAnsi="Arial" w:cs="Arial"/>
          <w:b/>
          <w:sz w:val="18"/>
          <w:szCs w:val="18"/>
        </w:rPr>
        <w:t>Causes</w:t>
      </w:r>
    </w:p>
    <w:p w:rsidR="00B75C8F" w:rsidRPr="007552E1" w:rsidRDefault="00105AF5" w:rsidP="00105AF5">
      <w:pPr>
        <w:rPr>
          <w:rFonts w:ascii="Arial" w:hAnsi="Arial" w:cs="Arial"/>
          <w:sz w:val="18"/>
          <w:szCs w:val="18"/>
        </w:rPr>
      </w:pPr>
      <w:r w:rsidRPr="007552E1">
        <w:rPr>
          <w:rFonts w:ascii="Arial" w:hAnsi="Arial" w:cs="Arial"/>
          <w:sz w:val="18"/>
          <w:szCs w:val="18"/>
        </w:rPr>
        <w:t xml:space="preserve">“Alzheimer’s disease occurs as a result of abnormal processing of a protein in the brain called amyloid precursor protein. This leads to an accumulation of protein aggregates, which ultimately results in dysfunction and death of brain </w:t>
      </w:r>
      <w:r w:rsidR="00B75C8F" w:rsidRPr="007552E1">
        <w:rPr>
          <w:rFonts w:ascii="Arial" w:hAnsi="Arial" w:cs="Arial"/>
          <w:sz w:val="18"/>
          <w:szCs w:val="18"/>
        </w:rPr>
        <w:t>cells.</w:t>
      </w:r>
      <w:r w:rsidR="00B75C8F" w:rsidRPr="007552E1">
        <w:rPr>
          <w:rFonts w:ascii="Arial" w:hAnsi="Arial" w:cs="Arial"/>
          <w:sz w:val="18"/>
          <w:szCs w:val="18"/>
          <w:vertAlign w:val="superscript"/>
        </w:rPr>
        <w:t>3</w:t>
      </w:r>
      <w:r w:rsidR="00B75C8F" w:rsidRPr="007552E1">
        <w:rPr>
          <w:rFonts w:ascii="Arial" w:hAnsi="Arial" w:cs="Arial"/>
          <w:sz w:val="18"/>
          <w:szCs w:val="18"/>
        </w:rPr>
        <w:t xml:space="preserve"> </w:t>
      </w:r>
    </w:p>
    <w:p w:rsidR="00105AF5" w:rsidRPr="007552E1" w:rsidRDefault="00105AF5" w:rsidP="00105AF5">
      <w:pPr>
        <w:rPr>
          <w:rFonts w:ascii="Arial" w:hAnsi="Arial" w:cs="Arial"/>
          <w:sz w:val="18"/>
          <w:szCs w:val="18"/>
        </w:rPr>
      </w:pPr>
      <w:r w:rsidRPr="007552E1">
        <w:rPr>
          <w:rFonts w:ascii="Arial" w:hAnsi="Arial" w:cs="Arial"/>
          <w:sz w:val="18"/>
          <w:szCs w:val="18"/>
        </w:rPr>
        <w:t xml:space="preserve">“There is strong evidence for genetic vulnerability in Alzheimer’s disease, </w:t>
      </w:r>
      <w:r w:rsidR="0035173B" w:rsidRPr="007552E1">
        <w:rPr>
          <w:rFonts w:ascii="Arial" w:hAnsi="Arial" w:cs="Arial"/>
          <w:sz w:val="18"/>
          <w:szCs w:val="18"/>
        </w:rPr>
        <w:t>with genetic</w:t>
      </w:r>
      <w:r w:rsidRPr="007552E1">
        <w:rPr>
          <w:rFonts w:ascii="Arial" w:hAnsi="Arial" w:cs="Arial"/>
          <w:sz w:val="18"/>
          <w:szCs w:val="18"/>
        </w:rPr>
        <w:t xml:space="preserve"> </w:t>
      </w:r>
      <w:r w:rsidR="00134D97" w:rsidRPr="007552E1">
        <w:rPr>
          <w:rFonts w:ascii="Arial" w:hAnsi="Arial" w:cs="Arial"/>
          <w:sz w:val="18"/>
          <w:szCs w:val="18"/>
        </w:rPr>
        <w:t>variations in certain fat-transporting proteins in the body (a</w:t>
      </w:r>
      <w:r w:rsidRPr="007552E1">
        <w:rPr>
          <w:rFonts w:ascii="Arial" w:hAnsi="Arial" w:cs="Arial"/>
          <w:sz w:val="18"/>
          <w:szCs w:val="18"/>
        </w:rPr>
        <w:t>polipoprotein E4</w:t>
      </w:r>
      <w:r w:rsidR="00134D97" w:rsidRPr="007552E1">
        <w:rPr>
          <w:rFonts w:ascii="Arial" w:hAnsi="Arial" w:cs="Arial"/>
          <w:sz w:val="18"/>
          <w:szCs w:val="18"/>
        </w:rPr>
        <w:t>)</w:t>
      </w:r>
      <w:r w:rsidRPr="007552E1">
        <w:rPr>
          <w:rFonts w:ascii="Arial" w:hAnsi="Arial" w:cs="Arial"/>
          <w:sz w:val="18"/>
          <w:szCs w:val="18"/>
        </w:rPr>
        <w:t xml:space="preserve"> increasing risk and decreasing age at onset</w:t>
      </w:r>
      <w:r w:rsidR="00134D97" w:rsidRPr="007552E1">
        <w:rPr>
          <w:rFonts w:ascii="Arial" w:hAnsi="Arial" w:cs="Arial"/>
          <w:sz w:val="18"/>
          <w:szCs w:val="18"/>
        </w:rPr>
        <w:t>.</w:t>
      </w:r>
      <w:r w:rsidRPr="007552E1">
        <w:rPr>
          <w:rFonts w:ascii="Arial" w:hAnsi="Arial" w:cs="Arial"/>
          <w:sz w:val="18"/>
          <w:szCs w:val="18"/>
        </w:rPr>
        <w:t xml:space="preserve"> </w:t>
      </w:r>
    </w:p>
    <w:p w:rsidR="00105AF5" w:rsidRPr="007552E1" w:rsidRDefault="00105AF5" w:rsidP="00105AF5">
      <w:pPr>
        <w:rPr>
          <w:rFonts w:ascii="Arial" w:hAnsi="Arial" w:cs="Arial"/>
          <w:sz w:val="18"/>
          <w:szCs w:val="18"/>
          <w:vertAlign w:val="superscript"/>
        </w:rPr>
      </w:pPr>
      <w:r w:rsidRPr="007552E1">
        <w:rPr>
          <w:rFonts w:ascii="Arial" w:hAnsi="Arial" w:cs="Arial"/>
          <w:sz w:val="18"/>
          <w:szCs w:val="18"/>
        </w:rPr>
        <w:t xml:space="preserve">Individuals with </w:t>
      </w:r>
      <w:r w:rsidR="00C03BF2" w:rsidRPr="007552E1">
        <w:rPr>
          <w:rFonts w:ascii="Arial" w:hAnsi="Arial" w:cs="Arial"/>
          <w:sz w:val="18"/>
          <w:szCs w:val="18"/>
        </w:rPr>
        <w:t>Down’s</w:t>
      </w:r>
      <w:r w:rsidR="0035173B" w:rsidRPr="007552E1">
        <w:rPr>
          <w:rFonts w:ascii="Arial" w:hAnsi="Arial" w:cs="Arial"/>
          <w:sz w:val="18"/>
          <w:szCs w:val="18"/>
        </w:rPr>
        <w:t xml:space="preserve"> syndrome</w:t>
      </w:r>
      <w:r w:rsidRPr="007552E1">
        <w:rPr>
          <w:rFonts w:ascii="Arial" w:hAnsi="Arial" w:cs="Arial"/>
          <w:sz w:val="18"/>
          <w:szCs w:val="18"/>
        </w:rPr>
        <w:t xml:space="preserve"> develop Alzheimer’s disease with advancing age due to abnormalities in the amyloid precursor protein gene region on chromosome 21.  Environmental factors such as traumatic brain injury and conditions such as high blood pressure and diabetes may increase risk.” </w:t>
      </w:r>
      <w:r w:rsidRPr="007552E1">
        <w:rPr>
          <w:rFonts w:ascii="Arial" w:hAnsi="Arial" w:cs="Arial"/>
          <w:sz w:val="18"/>
          <w:szCs w:val="18"/>
          <w:vertAlign w:val="superscript"/>
        </w:rPr>
        <w:t>2</w:t>
      </w:r>
      <w:r w:rsidR="00C03BF2" w:rsidRPr="007552E1">
        <w:rPr>
          <w:rFonts w:ascii="Arial" w:hAnsi="Arial" w:cs="Arial"/>
          <w:sz w:val="18"/>
          <w:szCs w:val="18"/>
          <w:vertAlign w:val="superscript"/>
        </w:rPr>
        <w:t>, 3</w:t>
      </w:r>
      <w:r w:rsidRPr="007552E1">
        <w:rPr>
          <w:rFonts w:ascii="Arial" w:hAnsi="Arial" w:cs="Arial"/>
          <w:b/>
          <w:sz w:val="18"/>
          <w:szCs w:val="18"/>
        </w:rPr>
        <w:t xml:space="preserve"> </w:t>
      </w:r>
    </w:p>
    <w:p w:rsidR="00391024" w:rsidRPr="007552E1" w:rsidRDefault="00391024" w:rsidP="00391024">
      <w:pPr>
        <w:rPr>
          <w:rFonts w:ascii="Arial" w:hAnsi="Arial" w:cs="Arial"/>
          <w:b/>
          <w:sz w:val="18"/>
          <w:szCs w:val="18"/>
        </w:rPr>
      </w:pPr>
      <w:r w:rsidRPr="007552E1">
        <w:rPr>
          <w:rFonts w:ascii="Arial" w:hAnsi="Arial" w:cs="Arial"/>
          <w:b/>
          <w:sz w:val="18"/>
          <w:szCs w:val="18"/>
        </w:rPr>
        <w:t>Clinical stages</w:t>
      </w:r>
    </w:p>
    <w:p w:rsidR="00391024" w:rsidRPr="007552E1" w:rsidRDefault="00391024" w:rsidP="00391024">
      <w:pPr>
        <w:rPr>
          <w:rFonts w:ascii="Arial" w:hAnsi="Arial" w:cs="Arial"/>
          <w:sz w:val="18"/>
          <w:szCs w:val="18"/>
        </w:rPr>
      </w:pPr>
      <w:r w:rsidRPr="007552E1">
        <w:rPr>
          <w:rFonts w:ascii="Arial" w:hAnsi="Arial" w:cs="Arial"/>
          <w:sz w:val="18"/>
          <w:szCs w:val="18"/>
        </w:rPr>
        <w:t xml:space="preserve">Alzheimer’s is a progressive condition with </w:t>
      </w:r>
      <w:r w:rsidR="00971B04" w:rsidRPr="007552E1">
        <w:rPr>
          <w:rFonts w:ascii="Arial" w:hAnsi="Arial" w:cs="Arial"/>
          <w:sz w:val="18"/>
          <w:szCs w:val="18"/>
        </w:rPr>
        <w:t xml:space="preserve">a </w:t>
      </w:r>
      <w:r w:rsidRPr="007552E1">
        <w:rPr>
          <w:rFonts w:ascii="Arial" w:hAnsi="Arial" w:cs="Arial"/>
          <w:sz w:val="18"/>
          <w:szCs w:val="18"/>
        </w:rPr>
        <w:t>graduall</w:t>
      </w:r>
      <w:r w:rsidR="00E405A2">
        <w:rPr>
          <w:rFonts w:ascii="Arial" w:hAnsi="Arial" w:cs="Arial"/>
          <w:sz w:val="18"/>
          <w:szCs w:val="18"/>
        </w:rPr>
        <w:t>y declining course. The onset</w:t>
      </w:r>
      <w:r w:rsidRPr="007552E1">
        <w:rPr>
          <w:rFonts w:ascii="Arial" w:hAnsi="Arial" w:cs="Arial"/>
          <w:sz w:val="18"/>
          <w:szCs w:val="18"/>
        </w:rPr>
        <w:t xml:space="preserve"> usually </w:t>
      </w:r>
      <w:r w:rsidR="00134D97" w:rsidRPr="007552E1">
        <w:rPr>
          <w:rFonts w:ascii="Arial" w:hAnsi="Arial" w:cs="Arial"/>
          <w:sz w:val="18"/>
          <w:szCs w:val="18"/>
        </w:rPr>
        <w:t xml:space="preserve">proceeds in a slow, subtle way, </w:t>
      </w:r>
      <w:r w:rsidR="00105AF5" w:rsidRPr="007552E1">
        <w:rPr>
          <w:rFonts w:ascii="Arial" w:hAnsi="Arial" w:cs="Arial"/>
          <w:sz w:val="18"/>
          <w:szCs w:val="18"/>
        </w:rPr>
        <w:t xml:space="preserve">as a result, </w:t>
      </w:r>
      <w:r w:rsidRPr="007552E1">
        <w:rPr>
          <w:rFonts w:ascii="Arial" w:hAnsi="Arial" w:cs="Arial"/>
          <w:sz w:val="18"/>
          <w:szCs w:val="18"/>
        </w:rPr>
        <w:t xml:space="preserve">symptoms are frequently overlooked in the early stages,” Armstrong points out. </w:t>
      </w:r>
    </w:p>
    <w:p w:rsidR="00391024" w:rsidRPr="007552E1" w:rsidRDefault="00391024" w:rsidP="00391024">
      <w:pPr>
        <w:rPr>
          <w:rFonts w:ascii="Arial" w:hAnsi="Arial" w:cs="Arial"/>
          <w:sz w:val="18"/>
          <w:szCs w:val="18"/>
        </w:rPr>
      </w:pPr>
      <w:r w:rsidRPr="007552E1">
        <w:rPr>
          <w:rFonts w:ascii="Arial" w:hAnsi="Arial" w:cs="Arial"/>
          <w:sz w:val="18"/>
          <w:szCs w:val="18"/>
        </w:rPr>
        <w:t xml:space="preserve">Three main phases of the disease are commonly distinguished. </w:t>
      </w:r>
    </w:p>
    <w:p w:rsidR="00391024" w:rsidRPr="007552E1" w:rsidRDefault="00391024" w:rsidP="00391024">
      <w:pPr>
        <w:pStyle w:val="ListParagraph"/>
        <w:numPr>
          <w:ilvl w:val="0"/>
          <w:numId w:val="5"/>
        </w:numPr>
        <w:rPr>
          <w:rFonts w:ascii="Arial" w:hAnsi="Arial" w:cs="Arial"/>
          <w:sz w:val="18"/>
          <w:szCs w:val="18"/>
        </w:rPr>
      </w:pPr>
      <w:r w:rsidRPr="007552E1">
        <w:rPr>
          <w:rFonts w:ascii="Arial" w:hAnsi="Arial" w:cs="Arial"/>
          <w:sz w:val="18"/>
          <w:szCs w:val="18"/>
        </w:rPr>
        <w:t xml:space="preserve">Loss of memory occurs early in the course of Alzheimer’s disease. Memory loss for recent events occurs first, with initial sparing of remote memory. This memory loss, together with inefficiency in daily tasks and spatial disorientation, are characteristic of the first phase. </w:t>
      </w:r>
    </w:p>
    <w:p w:rsidR="00AA45A5" w:rsidRPr="0042381F" w:rsidRDefault="00391024" w:rsidP="009800A1">
      <w:pPr>
        <w:pStyle w:val="ListParagraph"/>
        <w:numPr>
          <w:ilvl w:val="0"/>
          <w:numId w:val="5"/>
        </w:numPr>
        <w:rPr>
          <w:rFonts w:ascii="Arial" w:hAnsi="Arial" w:cs="Arial"/>
          <w:sz w:val="18"/>
          <w:szCs w:val="18"/>
        </w:rPr>
      </w:pPr>
      <w:r w:rsidRPr="0042381F">
        <w:rPr>
          <w:rFonts w:ascii="Arial" w:hAnsi="Arial" w:cs="Arial"/>
          <w:sz w:val="18"/>
          <w:szCs w:val="18"/>
        </w:rPr>
        <w:t xml:space="preserve">The second stage encompasses more rapid cognitive decline and personality changes. Language problems may occur, with word-finding difficulties progressing to severe communication deficits later on. Other deficits include difficulties performing tasks and recognizing objects and faces. The ability to plan activities and organize affairs declines. </w:t>
      </w:r>
    </w:p>
    <w:p w:rsidR="00391024" w:rsidRPr="007552E1" w:rsidRDefault="00391024" w:rsidP="00AA45A5">
      <w:pPr>
        <w:pStyle w:val="ListParagraph"/>
        <w:rPr>
          <w:rFonts w:ascii="Arial" w:hAnsi="Arial" w:cs="Arial"/>
          <w:sz w:val="18"/>
          <w:szCs w:val="18"/>
        </w:rPr>
      </w:pPr>
      <w:r w:rsidRPr="007552E1">
        <w:rPr>
          <w:rFonts w:ascii="Arial" w:hAnsi="Arial" w:cs="Arial"/>
          <w:sz w:val="18"/>
          <w:szCs w:val="18"/>
        </w:rPr>
        <w:t xml:space="preserve">Behavioural </w:t>
      </w:r>
      <w:r w:rsidR="00E40ABE" w:rsidRPr="007552E1">
        <w:rPr>
          <w:rFonts w:ascii="Arial" w:hAnsi="Arial" w:cs="Arial"/>
          <w:sz w:val="18"/>
          <w:szCs w:val="18"/>
        </w:rPr>
        <w:t xml:space="preserve">problems such as wondering, defiance and aggression towards </w:t>
      </w:r>
      <w:r w:rsidR="005D142F" w:rsidRPr="007552E1">
        <w:rPr>
          <w:rFonts w:ascii="Arial" w:hAnsi="Arial" w:cs="Arial"/>
          <w:sz w:val="18"/>
          <w:szCs w:val="18"/>
        </w:rPr>
        <w:t>caregivers, mood</w:t>
      </w:r>
      <w:r w:rsidRPr="007552E1">
        <w:rPr>
          <w:rFonts w:ascii="Arial" w:hAnsi="Arial" w:cs="Arial"/>
          <w:sz w:val="18"/>
          <w:szCs w:val="18"/>
        </w:rPr>
        <w:t xml:space="preserve"> changes</w:t>
      </w:r>
      <w:r w:rsidR="00E40ABE" w:rsidRPr="007552E1">
        <w:rPr>
          <w:rFonts w:ascii="Arial" w:hAnsi="Arial" w:cs="Arial"/>
          <w:sz w:val="18"/>
          <w:szCs w:val="18"/>
        </w:rPr>
        <w:t xml:space="preserve">, particularly of a depressive nature, </w:t>
      </w:r>
      <w:r w:rsidRPr="007552E1">
        <w:rPr>
          <w:rFonts w:ascii="Arial" w:hAnsi="Arial" w:cs="Arial"/>
          <w:sz w:val="18"/>
          <w:szCs w:val="18"/>
        </w:rPr>
        <w:t>and psychosis</w:t>
      </w:r>
      <w:r w:rsidR="00CA0F9C" w:rsidRPr="007552E1">
        <w:rPr>
          <w:rFonts w:ascii="Arial" w:hAnsi="Arial" w:cs="Arial"/>
          <w:sz w:val="18"/>
          <w:szCs w:val="18"/>
        </w:rPr>
        <w:t xml:space="preserve">, </w:t>
      </w:r>
      <w:r w:rsidR="00E40ABE" w:rsidRPr="007552E1">
        <w:rPr>
          <w:rFonts w:ascii="Arial" w:hAnsi="Arial" w:cs="Arial"/>
          <w:sz w:val="18"/>
          <w:szCs w:val="18"/>
        </w:rPr>
        <w:t xml:space="preserve">with loss of touch with reality, paranoia and sometimes even hearing voices or seeing things that are not present, </w:t>
      </w:r>
      <w:r w:rsidRPr="007552E1">
        <w:rPr>
          <w:rFonts w:ascii="Arial" w:hAnsi="Arial" w:cs="Arial"/>
          <w:sz w:val="18"/>
          <w:szCs w:val="18"/>
        </w:rPr>
        <w:t>may occur as the disease progresses.</w:t>
      </w:r>
    </w:p>
    <w:p w:rsidR="00233923" w:rsidRPr="007552E1" w:rsidRDefault="00391024" w:rsidP="00233923">
      <w:pPr>
        <w:pStyle w:val="ListParagraph"/>
        <w:numPr>
          <w:ilvl w:val="0"/>
          <w:numId w:val="5"/>
        </w:numPr>
        <w:ind w:left="360"/>
        <w:rPr>
          <w:rFonts w:ascii="Arial" w:hAnsi="Arial" w:cs="Arial"/>
          <w:b/>
          <w:sz w:val="18"/>
          <w:szCs w:val="18"/>
        </w:rPr>
      </w:pPr>
      <w:r w:rsidRPr="007552E1">
        <w:rPr>
          <w:rFonts w:ascii="Arial" w:hAnsi="Arial" w:cs="Arial"/>
          <w:sz w:val="18"/>
          <w:szCs w:val="18"/>
        </w:rPr>
        <w:t>In the third or terminal stage, individuals</w:t>
      </w:r>
      <w:r w:rsidR="008764CE" w:rsidRPr="007552E1">
        <w:rPr>
          <w:rFonts w:ascii="Arial" w:hAnsi="Arial" w:cs="Arial"/>
          <w:sz w:val="18"/>
          <w:szCs w:val="18"/>
        </w:rPr>
        <w:t xml:space="preserve"> could</w:t>
      </w:r>
      <w:r w:rsidRPr="007552E1">
        <w:rPr>
          <w:rFonts w:ascii="Arial" w:hAnsi="Arial" w:cs="Arial"/>
          <w:sz w:val="18"/>
          <w:szCs w:val="18"/>
        </w:rPr>
        <w:t xml:space="preserve"> become mute and bedbound, often with </w:t>
      </w:r>
      <w:r w:rsidR="00134D97" w:rsidRPr="007552E1">
        <w:rPr>
          <w:rFonts w:ascii="Arial" w:hAnsi="Arial" w:cs="Arial"/>
          <w:sz w:val="18"/>
          <w:szCs w:val="18"/>
        </w:rPr>
        <w:t xml:space="preserve">loss of control over bladder and bowel </w:t>
      </w:r>
      <w:r w:rsidR="005D142F" w:rsidRPr="007552E1">
        <w:rPr>
          <w:rFonts w:ascii="Arial" w:hAnsi="Arial" w:cs="Arial"/>
          <w:sz w:val="18"/>
          <w:szCs w:val="18"/>
        </w:rPr>
        <w:t>function and</w:t>
      </w:r>
      <w:r w:rsidRPr="007552E1">
        <w:rPr>
          <w:rFonts w:ascii="Arial" w:hAnsi="Arial" w:cs="Arial"/>
          <w:sz w:val="18"/>
          <w:szCs w:val="18"/>
        </w:rPr>
        <w:t xml:space="preserve"> severe neurological deficits</w:t>
      </w:r>
      <w:r w:rsidR="009F16B1">
        <w:rPr>
          <w:rFonts w:ascii="Arial" w:hAnsi="Arial" w:cs="Arial"/>
          <w:sz w:val="18"/>
          <w:szCs w:val="18"/>
        </w:rPr>
        <w:t xml:space="preserve">. </w:t>
      </w:r>
      <w:r w:rsidRPr="007552E1">
        <w:rPr>
          <w:rFonts w:ascii="Arial" w:hAnsi="Arial" w:cs="Arial"/>
          <w:sz w:val="18"/>
          <w:szCs w:val="18"/>
        </w:rPr>
        <w:t>The mean duration of survival after diagnosis is approximately 10 years.</w:t>
      </w:r>
      <w:r w:rsidR="00DE363C" w:rsidRPr="007552E1">
        <w:rPr>
          <w:rFonts w:ascii="Arial" w:hAnsi="Arial" w:cs="Arial"/>
          <w:sz w:val="18"/>
          <w:szCs w:val="18"/>
          <w:vertAlign w:val="superscript"/>
        </w:rPr>
        <w:t>2,3</w:t>
      </w:r>
    </w:p>
    <w:p w:rsidR="00233923" w:rsidRPr="007552E1" w:rsidRDefault="00233923" w:rsidP="00D54BA7">
      <w:pPr>
        <w:pStyle w:val="ListParagraph"/>
        <w:ind w:left="360"/>
        <w:rPr>
          <w:rFonts w:ascii="Arial" w:hAnsi="Arial" w:cs="Arial"/>
          <w:b/>
          <w:sz w:val="18"/>
          <w:szCs w:val="18"/>
        </w:rPr>
      </w:pPr>
    </w:p>
    <w:p w:rsidR="00391024" w:rsidRPr="007552E1" w:rsidRDefault="00391024" w:rsidP="00391024">
      <w:pPr>
        <w:rPr>
          <w:rFonts w:ascii="Arial" w:hAnsi="Arial" w:cs="Arial"/>
          <w:b/>
          <w:sz w:val="18"/>
          <w:szCs w:val="18"/>
        </w:rPr>
      </w:pPr>
      <w:r w:rsidRPr="007552E1">
        <w:rPr>
          <w:rFonts w:ascii="Arial" w:hAnsi="Arial" w:cs="Arial"/>
          <w:b/>
          <w:sz w:val="18"/>
          <w:szCs w:val="18"/>
        </w:rPr>
        <w:t>Alzheimer’s disease # dementia</w:t>
      </w:r>
    </w:p>
    <w:p w:rsidR="00391024" w:rsidRPr="007552E1" w:rsidRDefault="00391024" w:rsidP="00391024">
      <w:pPr>
        <w:rPr>
          <w:rFonts w:ascii="Arial" w:hAnsi="Arial" w:cs="Arial"/>
          <w:sz w:val="18"/>
          <w:szCs w:val="18"/>
          <w:u w:val="single"/>
        </w:rPr>
      </w:pPr>
      <w:r w:rsidRPr="007552E1">
        <w:rPr>
          <w:rFonts w:ascii="Arial" w:hAnsi="Arial" w:cs="Arial"/>
          <w:sz w:val="18"/>
          <w:szCs w:val="18"/>
        </w:rPr>
        <w:t xml:space="preserve">Dementia is a broad term used to refer to a range of neurocognitive </w:t>
      </w:r>
      <w:r w:rsidR="0005762D" w:rsidRPr="007552E1">
        <w:rPr>
          <w:rFonts w:ascii="Arial" w:hAnsi="Arial" w:cs="Arial"/>
          <w:sz w:val="18"/>
          <w:szCs w:val="18"/>
        </w:rPr>
        <w:t>deficits that</w:t>
      </w:r>
      <w:r w:rsidRPr="007552E1">
        <w:rPr>
          <w:rFonts w:ascii="Arial" w:hAnsi="Arial" w:cs="Arial"/>
          <w:sz w:val="18"/>
          <w:szCs w:val="18"/>
        </w:rPr>
        <w:t xml:space="preserve"> represent a decline from the individual’s previous level of cognitive performance, Armstrong explains. “Various processes may contribute to this decline, with Alzheimer’s disease being one of these processes. Others include vascular disease, frontotemporal lobar degeneration, Lewy body disease and traumatic brain injury. </w:t>
      </w:r>
    </w:p>
    <w:p w:rsidR="00213823" w:rsidRDefault="00213823" w:rsidP="00391024">
      <w:pPr>
        <w:rPr>
          <w:rFonts w:ascii="Arial" w:hAnsi="Arial" w:cs="Arial"/>
          <w:sz w:val="18"/>
          <w:szCs w:val="18"/>
        </w:rPr>
      </w:pPr>
      <w:r w:rsidRPr="007552E1">
        <w:rPr>
          <w:rFonts w:ascii="Arial" w:hAnsi="Arial" w:cs="Arial"/>
          <w:sz w:val="18"/>
          <w:szCs w:val="18"/>
        </w:rPr>
        <w:t>“Helping your friends, family and neighbours to better understand Alzheimer’s will reduce stigma, improve care and even help the fight for a cure,”  Armstrong concludes.</w:t>
      </w:r>
    </w:p>
    <w:p w:rsidR="009B7723" w:rsidRDefault="009B7723" w:rsidP="00391024">
      <w:pPr>
        <w:rPr>
          <w:rFonts w:ascii="Arial" w:hAnsi="Arial" w:cs="Arial"/>
          <w:sz w:val="18"/>
          <w:szCs w:val="18"/>
        </w:rPr>
      </w:pPr>
    </w:p>
    <w:p w:rsidR="009B7723" w:rsidRPr="007552E1" w:rsidRDefault="009B7723" w:rsidP="009B7723">
      <w:pPr>
        <w:rPr>
          <w:rFonts w:ascii="Arial" w:hAnsi="Arial" w:cs="Arial"/>
          <w:b/>
          <w:sz w:val="18"/>
          <w:szCs w:val="18"/>
        </w:rPr>
      </w:pPr>
      <w:r w:rsidRPr="007552E1">
        <w:rPr>
          <w:rFonts w:ascii="Arial" w:hAnsi="Arial" w:cs="Arial"/>
          <w:b/>
          <w:sz w:val="18"/>
          <w:szCs w:val="18"/>
        </w:rPr>
        <w:t>Supportive care, treatment</w:t>
      </w:r>
    </w:p>
    <w:p w:rsidR="009B7723" w:rsidRPr="007552E1" w:rsidRDefault="009B7723" w:rsidP="009B7723">
      <w:pPr>
        <w:rPr>
          <w:rFonts w:ascii="Arial" w:hAnsi="Arial" w:cs="Arial"/>
          <w:sz w:val="18"/>
          <w:szCs w:val="18"/>
        </w:rPr>
      </w:pPr>
      <w:r w:rsidRPr="007552E1">
        <w:rPr>
          <w:rFonts w:ascii="Arial" w:hAnsi="Arial" w:cs="Arial"/>
          <w:sz w:val="18"/>
          <w:szCs w:val="18"/>
        </w:rPr>
        <w:lastRenderedPageBreak/>
        <w:t xml:space="preserve">While the disease gradually wreaks havoc with a patient’s brain, memory and bodily functions, caring for the person also takes a heavy toll on loved ones and family members.  Supportive care from family, therapists and caregivers is the cornerstone of treatment, for Alzheimer’s disease, with a predicable home environment and routine being most beneficial, stresses Dr Kerryn Armstrong, a psychiatrist at Akeso Clinic, Milnerton. </w:t>
      </w:r>
    </w:p>
    <w:p w:rsidR="009B7723" w:rsidRPr="007552E1" w:rsidRDefault="009B7723" w:rsidP="009B7723">
      <w:pPr>
        <w:rPr>
          <w:rFonts w:ascii="Arial" w:hAnsi="Arial" w:cs="Arial"/>
          <w:sz w:val="18"/>
          <w:szCs w:val="18"/>
        </w:rPr>
      </w:pPr>
      <w:r w:rsidRPr="007552E1">
        <w:rPr>
          <w:rFonts w:ascii="Arial" w:hAnsi="Arial" w:cs="Arial"/>
          <w:sz w:val="18"/>
          <w:szCs w:val="18"/>
        </w:rPr>
        <w:t xml:space="preserve">Equally important is that caregivers should be assisted in measures aimed at maintaining quality of life and </w:t>
      </w:r>
      <w:proofErr w:type="spellStart"/>
      <w:r w:rsidRPr="007552E1">
        <w:rPr>
          <w:rFonts w:ascii="Arial" w:hAnsi="Arial" w:cs="Arial"/>
          <w:sz w:val="18"/>
          <w:szCs w:val="18"/>
        </w:rPr>
        <w:t>optimising</w:t>
      </w:r>
      <w:proofErr w:type="spellEnd"/>
      <w:r w:rsidRPr="007552E1">
        <w:rPr>
          <w:rFonts w:ascii="Arial" w:hAnsi="Arial" w:cs="Arial"/>
          <w:sz w:val="18"/>
          <w:szCs w:val="18"/>
        </w:rPr>
        <w:t xml:space="preserve"> daily function of the patient, she advises. “Ongoing support for family members is also important as the burden on caregivers is significant, with high rates of burnout. </w:t>
      </w:r>
    </w:p>
    <w:p w:rsidR="009B7723" w:rsidRPr="007552E1" w:rsidRDefault="009B7723" w:rsidP="009B7723">
      <w:pPr>
        <w:rPr>
          <w:rFonts w:ascii="Arial" w:hAnsi="Arial" w:cs="Arial"/>
          <w:sz w:val="18"/>
          <w:szCs w:val="18"/>
        </w:rPr>
      </w:pPr>
      <w:r w:rsidRPr="007552E1">
        <w:rPr>
          <w:rFonts w:ascii="Arial" w:hAnsi="Arial" w:cs="Arial"/>
          <w:sz w:val="18"/>
          <w:szCs w:val="18"/>
        </w:rPr>
        <w:t xml:space="preserve">Medication can slow down the rate of decline, she adds. “While there is no cure for Alzheimer’s disease, therapy and medication may be useful in slowing the rate of decline. Additional medications may be needed to manage </w:t>
      </w:r>
      <w:proofErr w:type="spellStart"/>
      <w:r w:rsidRPr="007552E1">
        <w:rPr>
          <w:rFonts w:ascii="Arial" w:hAnsi="Arial" w:cs="Arial"/>
          <w:sz w:val="18"/>
          <w:szCs w:val="18"/>
        </w:rPr>
        <w:t>behavioural</w:t>
      </w:r>
      <w:proofErr w:type="spellEnd"/>
      <w:r w:rsidRPr="007552E1">
        <w:rPr>
          <w:rFonts w:ascii="Arial" w:hAnsi="Arial" w:cs="Arial"/>
          <w:sz w:val="18"/>
          <w:szCs w:val="18"/>
        </w:rPr>
        <w:t>, mood and symptoms.”</w:t>
      </w:r>
      <w:r w:rsidRPr="007552E1">
        <w:rPr>
          <w:rFonts w:ascii="Arial" w:hAnsi="Arial" w:cs="Arial"/>
          <w:sz w:val="18"/>
          <w:szCs w:val="18"/>
          <w:vertAlign w:val="superscript"/>
        </w:rPr>
        <w:t xml:space="preserve">1 </w:t>
      </w:r>
    </w:p>
    <w:p w:rsidR="00554846" w:rsidRPr="007552E1" w:rsidRDefault="00554846" w:rsidP="00554846">
      <w:pPr>
        <w:rPr>
          <w:rFonts w:ascii="Arial" w:hAnsi="Arial" w:cs="Arial"/>
          <w:b/>
          <w:sz w:val="18"/>
          <w:szCs w:val="18"/>
        </w:rPr>
      </w:pPr>
      <w:bookmarkStart w:id="0" w:name="_GoBack"/>
      <w:bookmarkEnd w:id="0"/>
      <w:r w:rsidRPr="007552E1">
        <w:rPr>
          <w:rFonts w:ascii="Arial" w:hAnsi="Arial" w:cs="Arial"/>
          <w:b/>
          <w:sz w:val="18"/>
          <w:szCs w:val="18"/>
        </w:rPr>
        <w:t>BOX</w:t>
      </w:r>
    </w:p>
    <w:p w:rsidR="00554846" w:rsidRPr="007552E1" w:rsidRDefault="00554846" w:rsidP="00554846">
      <w:pPr>
        <w:rPr>
          <w:rFonts w:ascii="Arial" w:hAnsi="Arial" w:cs="Arial"/>
          <w:b/>
          <w:sz w:val="18"/>
          <w:szCs w:val="18"/>
        </w:rPr>
      </w:pPr>
      <w:r w:rsidRPr="007552E1">
        <w:rPr>
          <w:rFonts w:ascii="Arial" w:hAnsi="Arial" w:cs="Arial"/>
          <w:b/>
          <w:sz w:val="18"/>
          <w:szCs w:val="18"/>
        </w:rPr>
        <w:t>Alzheimer’s – 10 Warning Signs</w:t>
      </w:r>
    </w:p>
    <w:p w:rsidR="00554846" w:rsidRPr="007552E1" w:rsidRDefault="00554846" w:rsidP="00213823">
      <w:pPr>
        <w:pStyle w:val="ListParagraph"/>
        <w:numPr>
          <w:ilvl w:val="0"/>
          <w:numId w:val="6"/>
        </w:numPr>
        <w:rPr>
          <w:rFonts w:ascii="Arial" w:hAnsi="Arial" w:cs="Arial"/>
          <w:sz w:val="18"/>
          <w:szCs w:val="18"/>
        </w:rPr>
      </w:pPr>
      <w:r w:rsidRPr="007552E1">
        <w:rPr>
          <w:rFonts w:ascii="Arial" w:hAnsi="Arial" w:cs="Arial"/>
          <w:sz w:val="18"/>
          <w:szCs w:val="18"/>
        </w:rPr>
        <w:t>A memory problem NOT caused by alcohol abuse or head injury, and that worsens over time.</w:t>
      </w:r>
    </w:p>
    <w:p w:rsidR="00554846" w:rsidRPr="007552E1" w:rsidRDefault="00554846" w:rsidP="00213823">
      <w:pPr>
        <w:pStyle w:val="ListParagraph"/>
        <w:numPr>
          <w:ilvl w:val="0"/>
          <w:numId w:val="6"/>
        </w:numPr>
        <w:rPr>
          <w:rFonts w:ascii="Arial" w:hAnsi="Arial" w:cs="Arial"/>
          <w:sz w:val="18"/>
          <w:szCs w:val="18"/>
        </w:rPr>
      </w:pPr>
      <w:r w:rsidRPr="007552E1">
        <w:rPr>
          <w:rFonts w:ascii="Arial" w:hAnsi="Arial" w:cs="Arial"/>
          <w:sz w:val="18"/>
          <w:szCs w:val="18"/>
        </w:rPr>
        <w:t>Language problems. Difficulty naming objects, finding the right word in a sentence.</w:t>
      </w:r>
    </w:p>
    <w:p w:rsidR="00554846" w:rsidRPr="007552E1" w:rsidRDefault="00554846" w:rsidP="00213823">
      <w:pPr>
        <w:pStyle w:val="ListParagraph"/>
        <w:numPr>
          <w:ilvl w:val="0"/>
          <w:numId w:val="6"/>
        </w:numPr>
        <w:rPr>
          <w:rFonts w:ascii="Arial" w:hAnsi="Arial" w:cs="Arial"/>
          <w:sz w:val="18"/>
          <w:szCs w:val="18"/>
        </w:rPr>
      </w:pPr>
      <w:r w:rsidRPr="007552E1">
        <w:rPr>
          <w:rFonts w:ascii="Arial" w:hAnsi="Arial" w:cs="Arial"/>
          <w:sz w:val="18"/>
          <w:szCs w:val="18"/>
        </w:rPr>
        <w:t>Zips and buttons are difficult to fasten. People with Alzheimer’s find it difficult to dress themselves.</w:t>
      </w:r>
    </w:p>
    <w:p w:rsidR="00554846" w:rsidRPr="007552E1" w:rsidRDefault="00554846" w:rsidP="00213823">
      <w:pPr>
        <w:pStyle w:val="ListParagraph"/>
        <w:numPr>
          <w:ilvl w:val="0"/>
          <w:numId w:val="6"/>
        </w:numPr>
        <w:rPr>
          <w:rFonts w:ascii="Arial" w:hAnsi="Arial" w:cs="Arial"/>
          <w:sz w:val="18"/>
          <w:szCs w:val="18"/>
        </w:rPr>
      </w:pPr>
      <w:r w:rsidRPr="007552E1">
        <w:rPr>
          <w:rFonts w:ascii="Arial" w:hAnsi="Arial" w:cs="Arial"/>
          <w:sz w:val="18"/>
          <w:szCs w:val="18"/>
        </w:rPr>
        <w:t>Hygiene. Those with Alzheimer’s may not care about how they look and may not want to bath.</w:t>
      </w:r>
    </w:p>
    <w:p w:rsidR="00554846" w:rsidRPr="007552E1" w:rsidRDefault="00554846" w:rsidP="00213823">
      <w:pPr>
        <w:pStyle w:val="ListParagraph"/>
        <w:numPr>
          <w:ilvl w:val="0"/>
          <w:numId w:val="6"/>
        </w:numPr>
        <w:rPr>
          <w:rFonts w:ascii="Arial" w:hAnsi="Arial" w:cs="Arial"/>
          <w:sz w:val="18"/>
          <w:szCs w:val="18"/>
        </w:rPr>
      </w:pPr>
      <w:r w:rsidRPr="007552E1">
        <w:rPr>
          <w:rFonts w:ascii="Arial" w:hAnsi="Arial" w:cs="Arial"/>
          <w:sz w:val="18"/>
          <w:szCs w:val="18"/>
        </w:rPr>
        <w:t>Extreme mood swings. A change in mood for no reason – like being calm, then suddenly scared or angry and aggressive within minutes.</w:t>
      </w:r>
    </w:p>
    <w:p w:rsidR="00554846" w:rsidRPr="007552E1" w:rsidRDefault="00554846" w:rsidP="00213823">
      <w:pPr>
        <w:pStyle w:val="ListParagraph"/>
        <w:numPr>
          <w:ilvl w:val="0"/>
          <w:numId w:val="6"/>
        </w:numPr>
        <w:rPr>
          <w:rFonts w:ascii="Arial" w:hAnsi="Arial" w:cs="Arial"/>
          <w:sz w:val="18"/>
          <w:szCs w:val="18"/>
        </w:rPr>
      </w:pPr>
      <w:r w:rsidRPr="007552E1">
        <w:rPr>
          <w:rFonts w:ascii="Arial" w:hAnsi="Arial" w:cs="Arial"/>
          <w:sz w:val="18"/>
          <w:szCs w:val="18"/>
        </w:rPr>
        <w:t>Impairment judgment. Strange behaviour – like wearing clothes over top clothes, or taking clothes off in public.</w:t>
      </w:r>
    </w:p>
    <w:p w:rsidR="00554846" w:rsidRPr="007552E1" w:rsidRDefault="00554846" w:rsidP="00213823">
      <w:pPr>
        <w:pStyle w:val="ListParagraph"/>
        <w:numPr>
          <w:ilvl w:val="0"/>
          <w:numId w:val="6"/>
        </w:numPr>
        <w:rPr>
          <w:rFonts w:ascii="Arial" w:hAnsi="Arial" w:cs="Arial"/>
          <w:sz w:val="18"/>
          <w:szCs w:val="18"/>
        </w:rPr>
      </w:pPr>
      <w:r w:rsidRPr="007552E1">
        <w:rPr>
          <w:rFonts w:ascii="Arial" w:hAnsi="Arial" w:cs="Arial"/>
          <w:sz w:val="18"/>
          <w:szCs w:val="18"/>
        </w:rPr>
        <w:t>Many people with Alzheimer’s get lost in familiar places, such as their own neighbourhood.</w:t>
      </w:r>
    </w:p>
    <w:p w:rsidR="00554846" w:rsidRPr="007552E1" w:rsidRDefault="00554846" w:rsidP="00213823">
      <w:pPr>
        <w:pStyle w:val="ListParagraph"/>
        <w:numPr>
          <w:ilvl w:val="0"/>
          <w:numId w:val="6"/>
        </w:numPr>
        <w:rPr>
          <w:rFonts w:ascii="Arial" w:hAnsi="Arial" w:cs="Arial"/>
          <w:sz w:val="18"/>
          <w:szCs w:val="18"/>
        </w:rPr>
      </w:pPr>
      <w:r w:rsidRPr="007552E1">
        <w:rPr>
          <w:rFonts w:ascii="Arial" w:hAnsi="Arial" w:cs="Arial"/>
          <w:sz w:val="18"/>
          <w:szCs w:val="18"/>
        </w:rPr>
        <w:t>Even recognition of their own family and things become difficult.</w:t>
      </w:r>
    </w:p>
    <w:p w:rsidR="00554846" w:rsidRPr="007552E1" w:rsidRDefault="00554846" w:rsidP="00213823">
      <w:pPr>
        <w:pStyle w:val="ListParagraph"/>
        <w:numPr>
          <w:ilvl w:val="0"/>
          <w:numId w:val="6"/>
        </w:numPr>
        <w:rPr>
          <w:rFonts w:ascii="Arial" w:hAnsi="Arial" w:cs="Arial"/>
          <w:sz w:val="18"/>
          <w:szCs w:val="18"/>
        </w:rPr>
      </w:pPr>
      <w:r w:rsidRPr="007552E1">
        <w:rPr>
          <w:rFonts w:ascii="Arial" w:hAnsi="Arial" w:cs="Arial"/>
          <w:sz w:val="18"/>
          <w:szCs w:val="18"/>
        </w:rPr>
        <w:t>Recalls memories of childhood at times but do not remember anything that happened the same day.</w:t>
      </w:r>
    </w:p>
    <w:p w:rsidR="00554846" w:rsidRPr="007552E1" w:rsidRDefault="00554846" w:rsidP="00213823">
      <w:pPr>
        <w:pStyle w:val="ListParagraph"/>
        <w:numPr>
          <w:ilvl w:val="0"/>
          <w:numId w:val="6"/>
        </w:numPr>
        <w:rPr>
          <w:rFonts w:ascii="Arial" w:hAnsi="Arial" w:cs="Arial"/>
          <w:sz w:val="18"/>
          <w:szCs w:val="18"/>
        </w:rPr>
      </w:pPr>
      <w:r w:rsidRPr="007552E1">
        <w:rPr>
          <w:rFonts w:ascii="Arial" w:hAnsi="Arial" w:cs="Arial"/>
          <w:sz w:val="18"/>
          <w:szCs w:val="18"/>
        </w:rPr>
        <w:t>Suspicious of other people and may accuse them of stealing or hiding things.</w:t>
      </w:r>
    </w:p>
    <w:p w:rsidR="00213823" w:rsidRPr="007552E1" w:rsidRDefault="00213823" w:rsidP="00213823">
      <w:pPr>
        <w:pStyle w:val="ListParagraph"/>
        <w:rPr>
          <w:rFonts w:ascii="Arial" w:hAnsi="Arial" w:cs="Arial"/>
          <w:sz w:val="18"/>
          <w:szCs w:val="18"/>
        </w:rPr>
      </w:pPr>
    </w:p>
    <w:p w:rsidR="00554846" w:rsidRPr="007552E1" w:rsidRDefault="00554846" w:rsidP="00554846">
      <w:pPr>
        <w:pStyle w:val="ListParagraph"/>
        <w:numPr>
          <w:ilvl w:val="0"/>
          <w:numId w:val="3"/>
        </w:numPr>
        <w:spacing w:after="200" w:line="276" w:lineRule="auto"/>
        <w:rPr>
          <w:rFonts w:ascii="Arial" w:hAnsi="Arial" w:cs="Arial"/>
          <w:b/>
          <w:sz w:val="18"/>
          <w:szCs w:val="18"/>
        </w:rPr>
      </w:pPr>
      <w:r w:rsidRPr="007552E1">
        <w:rPr>
          <w:rFonts w:ascii="Arial" w:hAnsi="Arial" w:cs="Arial"/>
          <w:b/>
          <w:sz w:val="18"/>
          <w:szCs w:val="18"/>
        </w:rPr>
        <w:t xml:space="preserve">Alzheimer’s South Africa at </w:t>
      </w:r>
      <w:hyperlink r:id="rId6" w:history="1">
        <w:r w:rsidRPr="007552E1">
          <w:rPr>
            <w:rStyle w:val="Hyperlink"/>
            <w:rFonts w:ascii="Arial" w:hAnsi="Arial" w:cs="Arial"/>
            <w:b/>
            <w:sz w:val="18"/>
            <w:szCs w:val="18"/>
          </w:rPr>
          <w:t>www.alzheimers.org</w:t>
        </w:r>
      </w:hyperlink>
      <w:r w:rsidR="00DE363C" w:rsidRPr="007552E1">
        <w:rPr>
          <w:rStyle w:val="Hyperlink"/>
          <w:rFonts w:ascii="Arial" w:hAnsi="Arial" w:cs="Arial"/>
          <w:b/>
          <w:sz w:val="18"/>
          <w:szCs w:val="18"/>
        </w:rPr>
        <w:t>.za</w:t>
      </w:r>
    </w:p>
    <w:p w:rsidR="00FC7522" w:rsidRPr="007552E1" w:rsidRDefault="00FC7522" w:rsidP="00CC53E8">
      <w:pPr>
        <w:rPr>
          <w:rFonts w:ascii="Arial" w:hAnsi="Arial" w:cs="Arial"/>
          <w:b/>
          <w:sz w:val="18"/>
          <w:szCs w:val="18"/>
        </w:rPr>
      </w:pPr>
      <w:r w:rsidRPr="007552E1">
        <w:rPr>
          <w:rFonts w:ascii="Arial" w:hAnsi="Arial" w:cs="Arial"/>
          <w:b/>
          <w:sz w:val="18"/>
          <w:szCs w:val="18"/>
        </w:rPr>
        <w:t>References</w:t>
      </w:r>
    </w:p>
    <w:p w:rsidR="00DE363C" w:rsidRPr="007552E1" w:rsidRDefault="00DE363C" w:rsidP="00DE363C">
      <w:pPr>
        <w:pStyle w:val="ListParagraph"/>
        <w:numPr>
          <w:ilvl w:val="0"/>
          <w:numId w:val="1"/>
        </w:numPr>
        <w:rPr>
          <w:rFonts w:ascii="Arial" w:hAnsi="Arial" w:cs="Arial"/>
          <w:sz w:val="18"/>
          <w:szCs w:val="18"/>
        </w:rPr>
      </w:pPr>
      <w:r w:rsidRPr="007552E1">
        <w:rPr>
          <w:rFonts w:ascii="Arial" w:hAnsi="Arial" w:cs="Arial"/>
          <w:sz w:val="18"/>
          <w:szCs w:val="18"/>
        </w:rPr>
        <w:t>Scheltens P, Blennouw K, Breteler M et al. Alzheimer’s disease</w:t>
      </w:r>
      <w:r w:rsidRPr="007552E1">
        <w:rPr>
          <w:rFonts w:ascii="Arial" w:hAnsi="Arial" w:cs="Arial"/>
          <w:sz w:val="18"/>
          <w:szCs w:val="18"/>
          <w:u w:val="single"/>
        </w:rPr>
        <w:t xml:space="preserve">. </w:t>
      </w:r>
      <w:hyperlink r:id="rId7" w:history="1">
        <w:r w:rsidRPr="007552E1">
          <w:rPr>
            <w:rStyle w:val="Hyperlink"/>
            <w:rFonts w:ascii="Arial" w:hAnsi="Arial" w:cs="Arial"/>
            <w:color w:val="auto"/>
            <w:sz w:val="18"/>
            <w:szCs w:val="18"/>
          </w:rPr>
          <w:t>www.thelancet.com</w:t>
        </w:r>
      </w:hyperlink>
      <w:r w:rsidRPr="007552E1">
        <w:rPr>
          <w:rFonts w:ascii="Arial" w:hAnsi="Arial" w:cs="Arial"/>
          <w:sz w:val="18"/>
          <w:szCs w:val="18"/>
          <w:u w:val="single"/>
        </w:rPr>
        <w:t>.</w:t>
      </w:r>
      <w:r w:rsidRPr="007552E1">
        <w:rPr>
          <w:rFonts w:ascii="Arial" w:hAnsi="Arial" w:cs="Arial"/>
          <w:sz w:val="18"/>
          <w:szCs w:val="18"/>
        </w:rPr>
        <w:t xml:space="preserve"> Published online February 23, 2016 http://dx.doi.org/10.1016/S0140-</w:t>
      </w:r>
      <w:r w:rsidR="00890FD9" w:rsidRPr="007552E1">
        <w:rPr>
          <w:rFonts w:ascii="Arial" w:hAnsi="Arial" w:cs="Arial"/>
          <w:sz w:val="18"/>
          <w:szCs w:val="18"/>
        </w:rPr>
        <w:t>6736 (</w:t>
      </w:r>
      <w:r w:rsidRPr="007552E1">
        <w:rPr>
          <w:rFonts w:ascii="Arial" w:hAnsi="Arial" w:cs="Arial"/>
          <w:sz w:val="18"/>
          <w:szCs w:val="18"/>
        </w:rPr>
        <w:t>15)01124-1.</w:t>
      </w:r>
    </w:p>
    <w:p w:rsidR="00FC7522" w:rsidRPr="007552E1" w:rsidRDefault="00FC7522" w:rsidP="001D6668">
      <w:pPr>
        <w:pStyle w:val="ListParagraph"/>
        <w:numPr>
          <w:ilvl w:val="0"/>
          <w:numId w:val="1"/>
        </w:numPr>
        <w:rPr>
          <w:rFonts w:ascii="Arial" w:hAnsi="Arial" w:cs="Arial"/>
          <w:sz w:val="18"/>
          <w:szCs w:val="18"/>
        </w:rPr>
      </w:pPr>
      <w:r w:rsidRPr="007552E1">
        <w:rPr>
          <w:rFonts w:ascii="Arial" w:hAnsi="Arial" w:cs="Arial"/>
          <w:sz w:val="18"/>
          <w:szCs w:val="18"/>
        </w:rPr>
        <w:t xml:space="preserve">American Psychiatric Association. Diagnostic and Statistical Manual of Mental Disorders, Fifth Edition (DSM-5), American Psychiatric Association, Arlington 2013. P. 611-614. </w:t>
      </w:r>
    </w:p>
    <w:p w:rsidR="00564CBE" w:rsidRPr="007552E1" w:rsidRDefault="00564CBE" w:rsidP="00FC7522">
      <w:pPr>
        <w:pStyle w:val="ListParagraph"/>
        <w:numPr>
          <w:ilvl w:val="0"/>
          <w:numId w:val="1"/>
        </w:numPr>
        <w:rPr>
          <w:rFonts w:ascii="Arial" w:hAnsi="Arial" w:cs="Arial"/>
          <w:sz w:val="18"/>
          <w:szCs w:val="18"/>
        </w:rPr>
      </w:pPr>
      <w:r w:rsidRPr="007552E1">
        <w:rPr>
          <w:rFonts w:ascii="Arial" w:hAnsi="Arial" w:cs="Arial"/>
          <w:sz w:val="18"/>
          <w:szCs w:val="18"/>
        </w:rPr>
        <w:t>David A, Fleminger S, Kopelman M et al. Lishman’s Organic Psychiatry</w:t>
      </w:r>
      <w:r w:rsidR="0024658A" w:rsidRPr="007552E1">
        <w:rPr>
          <w:rFonts w:ascii="Arial" w:hAnsi="Arial" w:cs="Arial"/>
          <w:sz w:val="18"/>
          <w:szCs w:val="18"/>
        </w:rPr>
        <w:t>, Fourth Edition, Wiley-Blackwell, Oxford 2009. P. 543-565.</w:t>
      </w:r>
    </w:p>
    <w:p w:rsidR="00426225" w:rsidRPr="007552E1" w:rsidRDefault="00426225" w:rsidP="00FC7522">
      <w:pPr>
        <w:pStyle w:val="ListParagraph"/>
        <w:numPr>
          <w:ilvl w:val="0"/>
          <w:numId w:val="1"/>
        </w:numPr>
        <w:rPr>
          <w:rFonts w:ascii="Arial" w:hAnsi="Arial" w:cs="Arial"/>
          <w:sz w:val="18"/>
          <w:szCs w:val="18"/>
          <w:u w:val="single"/>
        </w:rPr>
      </w:pPr>
      <w:r w:rsidRPr="007552E1">
        <w:rPr>
          <w:rFonts w:ascii="Arial" w:hAnsi="Arial" w:cs="Arial"/>
          <w:sz w:val="18"/>
          <w:szCs w:val="18"/>
          <w:u w:val="single"/>
          <w:shd w:val="clear" w:color="auto" w:fill="FFFFFF"/>
        </w:rPr>
        <w:t>www.mayoclinic.org/diseases-conditions/alzheimers-disease/home/ovc-20167098</w:t>
      </w:r>
    </w:p>
    <w:p w:rsidR="00FC7522" w:rsidRPr="007552E1" w:rsidRDefault="00FC7522" w:rsidP="00CC53E8">
      <w:pPr>
        <w:rPr>
          <w:rFonts w:ascii="Arial" w:hAnsi="Arial" w:cs="Arial"/>
          <w:b/>
          <w:sz w:val="18"/>
          <w:szCs w:val="18"/>
        </w:rPr>
      </w:pPr>
    </w:p>
    <w:sectPr w:rsidR="00FC7522" w:rsidRPr="007552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83E59"/>
    <w:multiLevelType w:val="hybridMultilevel"/>
    <w:tmpl w:val="3DBCA418"/>
    <w:lvl w:ilvl="0" w:tplc="0AE0A1D0">
      <w:numFmt w:val="bullet"/>
      <w:lvlText w:val="–"/>
      <w:lvlJc w:val="left"/>
      <w:pPr>
        <w:ind w:left="720" w:hanging="360"/>
      </w:pPr>
      <w:rPr>
        <w:rFonts w:ascii="Calibri" w:eastAsiaTheme="minorHAnsi" w:hAnsi="Calibri" w:cs="Calibri" w:hint="default"/>
        <w:b w:val="0"/>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1" w15:restartNumberingAfterBreak="0">
    <w:nsid w:val="2C1E402C"/>
    <w:multiLevelType w:val="hybridMultilevel"/>
    <w:tmpl w:val="00CE54E8"/>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2" w15:restartNumberingAfterBreak="0">
    <w:nsid w:val="2F493648"/>
    <w:multiLevelType w:val="hybridMultilevel"/>
    <w:tmpl w:val="5B041B66"/>
    <w:lvl w:ilvl="0" w:tplc="0AE0A1D0">
      <w:numFmt w:val="bullet"/>
      <w:lvlText w:val="–"/>
      <w:lvlJc w:val="left"/>
      <w:pPr>
        <w:ind w:left="720" w:hanging="360"/>
      </w:pPr>
      <w:rPr>
        <w:rFonts w:ascii="Calibri" w:eastAsiaTheme="minorHAnsi" w:hAnsi="Calibri" w:cs="Calibri" w:hint="default"/>
        <w:b w:val="0"/>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3" w15:restartNumberingAfterBreak="0">
    <w:nsid w:val="33546011"/>
    <w:multiLevelType w:val="hybridMultilevel"/>
    <w:tmpl w:val="D248C470"/>
    <w:lvl w:ilvl="0" w:tplc="EE386C80">
      <w:numFmt w:val="bullet"/>
      <w:lvlText w:val="-"/>
      <w:lvlJc w:val="left"/>
      <w:pPr>
        <w:ind w:left="720" w:hanging="360"/>
      </w:pPr>
      <w:rPr>
        <w:rFonts w:ascii="Calibri" w:eastAsiaTheme="minorHAnsi" w:hAnsi="Calibri" w:cs="Calibri" w:hint="default"/>
      </w:rPr>
    </w:lvl>
    <w:lvl w:ilvl="1" w:tplc="04360003">
      <w:start w:val="1"/>
      <w:numFmt w:val="bullet"/>
      <w:lvlText w:val="o"/>
      <w:lvlJc w:val="left"/>
      <w:pPr>
        <w:ind w:left="1440" w:hanging="360"/>
      </w:pPr>
      <w:rPr>
        <w:rFonts w:ascii="Courier New" w:hAnsi="Courier New" w:cs="Courier New" w:hint="default"/>
      </w:rPr>
    </w:lvl>
    <w:lvl w:ilvl="2" w:tplc="04360005">
      <w:start w:val="1"/>
      <w:numFmt w:val="bullet"/>
      <w:lvlText w:val=""/>
      <w:lvlJc w:val="left"/>
      <w:pPr>
        <w:ind w:left="2160" w:hanging="360"/>
      </w:pPr>
      <w:rPr>
        <w:rFonts w:ascii="Wingdings" w:hAnsi="Wingdings" w:hint="default"/>
      </w:rPr>
    </w:lvl>
    <w:lvl w:ilvl="3" w:tplc="04360001">
      <w:start w:val="1"/>
      <w:numFmt w:val="bullet"/>
      <w:lvlText w:val=""/>
      <w:lvlJc w:val="left"/>
      <w:pPr>
        <w:ind w:left="2880" w:hanging="360"/>
      </w:pPr>
      <w:rPr>
        <w:rFonts w:ascii="Symbol" w:hAnsi="Symbol" w:hint="default"/>
      </w:rPr>
    </w:lvl>
    <w:lvl w:ilvl="4" w:tplc="04360003">
      <w:start w:val="1"/>
      <w:numFmt w:val="bullet"/>
      <w:lvlText w:val="o"/>
      <w:lvlJc w:val="left"/>
      <w:pPr>
        <w:ind w:left="3600" w:hanging="360"/>
      </w:pPr>
      <w:rPr>
        <w:rFonts w:ascii="Courier New" w:hAnsi="Courier New" w:cs="Courier New" w:hint="default"/>
      </w:rPr>
    </w:lvl>
    <w:lvl w:ilvl="5" w:tplc="04360005">
      <w:start w:val="1"/>
      <w:numFmt w:val="bullet"/>
      <w:lvlText w:val=""/>
      <w:lvlJc w:val="left"/>
      <w:pPr>
        <w:ind w:left="4320" w:hanging="360"/>
      </w:pPr>
      <w:rPr>
        <w:rFonts w:ascii="Wingdings" w:hAnsi="Wingdings" w:hint="default"/>
      </w:rPr>
    </w:lvl>
    <w:lvl w:ilvl="6" w:tplc="04360001">
      <w:start w:val="1"/>
      <w:numFmt w:val="bullet"/>
      <w:lvlText w:val=""/>
      <w:lvlJc w:val="left"/>
      <w:pPr>
        <w:ind w:left="5040" w:hanging="360"/>
      </w:pPr>
      <w:rPr>
        <w:rFonts w:ascii="Symbol" w:hAnsi="Symbol" w:hint="default"/>
      </w:rPr>
    </w:lvl>
    <w:lvl w:ilvl="7" w:tplc="04360003">
      <w:start w:val="1"/>
      <w:numFmt w:val="bullet"/>
      <w:lvlText w:val="o"/>
      <w:lvlJc w:val="left"/>
      <w:pPr>
        <w:ind w:left="5760" w:hanging="360"/>
      </w:pPr>
      <w:rPr>
        <w:rFonts w:ascii="Courier New" w:hAnsi="Courier New" w:cs="Courier New" w:hint="default"/>
      </w:rPr>
    </w:lvl>
    <w:lvl w:ilvl="8" w:tplc="04360005">
      <w:start w:val="1"/>
      <w:numFmt w:val="bullet"/>
      <w:lvlText w:val=""/>
      <w:lvlJc w:val="left"/>
      <w:pPr>
        <w:ind w:left="6480" w:hanging="360"/>
      </w:pPr>
      <w:rPr>
        <w:rFonts w:ascii="Wingdings" w:hAnsi="Wingdings" w:hint="default"/>
      </w:rPr>
    </w:lvl>
  </w:abstractNum>
  <w:abstractNum w:abstractNumId="4" w15:restartNumberingAfterBreak="0">
    <w:nsid w:val="400B2EF6"/>
    <w:multiLevelType w:val="hybridMultilevel"/>
    <w:tmpl w:val="61E4F556"/>
    <w:lvl w:ilvl="0" w:tplc="AED81458">
      <w:start w:val="1"/>
      <w:numFmt w:val="decimal"/>
      <w:lvlText w:val="%1."/>
      <w:lvlJc w:val="left"/>
      <w:pPr>
        <w:ind w:left="717" w:hanging="360"/>
      </w:pPr>
      <w:rPr>
        <w:rFonts w:asciiTheme="minorHAnsi" w:eastAsiaTheme="minorHAnsi" w:hAnsiTheme="minorHAnsi" w:cstheme="minorHAnsi"/>
      </w:rPr>
    </w:lvl>
    <w:lvl w:ilvl="1" w:tplc="1C090019" w:tentative="1">
      <w:start w:val="1"/>
      <w:numFmt w:val="lowerLetter"/>
      <w:lvlText w:val="%2."/>
      <w:lvlJc w:val="left"/>
      <w:pPr>
        <w:ind w:left="1437" w:hanging="360"/>
      </w:pPr>
    </w:lvl>
    <w:lvl w:ilvl="2" w:tplc="1C09001B" w:tentative="1">
      <w:start w:val="1"/>
      <w:numFmt w:val="lowerRoman"/>
      <w:lvlText w:val="%3."/>
      <w:lvlJc w:val="right"/>
      <w:pPr>
        <w:ind w:left="2157" w:hanging="180"/>
      </w:pPr>
    </w:lvl>
    <w:lvl w:ilvl="3" w:tplc="1C09000F" w:tentative="1">
      <w:start w:val="1"/>
      <w:numFmt w:val="decimal"/>
      <w:lvlText w:val="%4."/>
      <w:lvlJc w:val="left"/>
      <w:pPr>
        <w:ind w:left="2877" w:hanging="360"/>
      </w:pPr>
    </w:lvl>
    <w:lvl w:ilvl="4" w:tplc="1C090019" w:tentative="1">
      <w:start w:val="1"/>
      <w:numFmt w:val="lowerLetter"/>
      <w:lvlText w:val="%5."/>
      <w:lvlJc w:val="left"/>
      <w:pPr>
        <w:ind w:left="3597" w:hanging="360"/>
      </w:pPr>
    </w:lvl>
    <w:lvl w:ilvl="5" w:tplc="1C09001B" w:tentative="1">
      <w:start w:val="1"/>
      <w:numFmt w:val="lowerRoman"/>
      <w:lvlText w:val="%6."/>
      <w:lvlJc w:val="right"/>
      <w:pPr>
        <w:ind w:left="4317" w:hanging="180"/>
      </w:pPr>
    </w:lvl>
    <w:lvl w:ilvl="6" w:tplc="1C09000F" w:tentative="1">
      <w:start w:val="1"/>
      <w:numFmt w:val="decimal"/>
      <w:lvlText w:val="%7."/>
      <w:lvlJc w:val="left"/>
      <w:pPr>
        <w:ind w:left="5037" w:hanging="360"/>
      </w:pPr>
    </w:lvl>
    <w:lvl w:ilvl="7" w:tplc="1C090019" w:tentative="1">
      <w:start w:val="1"/>
      <w:numFmt w:val="lowerLetter"/>
      <w:lvlText w:val="%8."/>
      <w:lvlJc w:val="left"/>
      <w:pPr>
        <w:ind w:left="5757" w:hanging="360"/>
      </w:pPr>
    </w:lvl>
    <w:lvl w:ilvl="8" w:tplc="1C09001B" w:tentative="1">
      <w:start w:val="1"/>
      <w:numFmt w:val="lowerRoman"/>
      <w:lvlText w:val="%9."/>
      <w:lvlJc w:val="right"/>
      <w:pPr>
        <w:ind w:left="6477" w:hanging="180"/>
      </w:pPr>
    </w:lvl>
  </w:abstractNum>
  <w:abstractNum w:abstractNumId="5" w15:restartNumberingAfterBreak="0">
    <w:nsid w:val="592825CB"/>
    <w:multiLevelType w:val="hybridMultilevel"/>
    <w:tmpl w:val="528421CA"/>
    <w:lvl w:ilvl="0" w:tplc="0AE0A1D0">
      <w:numFmt w:val="bullet"/>
      <w:lvlText w:val="–"/>
      <w:lvlJc w:val="left"/>
      <w:pPr>
        <w:ind w:left="720" w:hanging="360"/>
      </w:pPr>
      <w:rPr>
        <w:rFonts w:ascii="Calibri" w:eastAsiaTheme="minorHAnsi" w:hAnsi="Calibri" w:cs="Calibri" w:hint="default"/>
        <w:b w:val="0"/>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3E8"/>
    <w:rsid w:val="00001F46"/>
    <w:rsid w:val="0005762D"/>
    <w:rsid w:val="000B3D38"/>
    <w:rsid w:val="00105AF5"/>
    <w:rsid w:val="00106C85"/>
    <w:rsid w:val="00134D97"/>
    <w:rsid w:val="00147D3C"/>
    <w:rsid w:val="0016035B"/>
    <w:rsid w:val="00173909"/>
    <w:rsid w:val="001D6668"/>
    <w:rsid w:val="001F2A14"/>
    <w:rsid w:val="00213823"/>
    <w:rsid w:val="00233923"/>
    <w:rsid w:val="0024658A"/>
    <w:rsid w:val="002526A5"/>
    <w:rsid w:val="00285D99"/>
    <w:rsid w:val="002A196F"/>
    <w:rsid w:val="002C1691"/>
    <w:rsid w:val="00321FE6"/>
    <w:rsid w:val="0032339B"/>
    <w:rsid w:val="00332B4A"/>
    <w:rsid w:val="0035173B"/>
    <w:rsid w:val="003771A9"/>
    <w:rsid w:val="00391024"/>
    <w:rsid w:val="003F6DC5"/>
    <w:rsid w:val="00402BD9"/>
    <w:rsid w:val="0041531F"/>
    <w:rsid w:val="0042381F"/>
    <w:rsid w:val="00426225"/>
    <w:rsid w:val="00447BFA"/>
    <w:rsid w:val="004A035B"/>
    <w:rsid w:val="004D6B83"/>
    <w:rsid w:val="004E3B6A"/>
    <w:rsid w:val="00554846"/>
    <w:rsid w:val="00564CBE"/>
    <w:rsid w:val="00596C26"/>
    <w:rsid w:val="005D142F"/>
    <w:rsid w:val="00621360"/>
    <w:rsid w:val="00635957"/>
    <w:rsid w:val="00661538"/>
    <w:rsid w:val="006A3AD7"/>
    <w:rsid w:val="006A666E"/>
    <w:rsid w:val="006D21E6"/>
    <w:rsid w:val="006F5515"/>
    <w:rsid w:val="00734906"/>
    <w:rsid w:val="007552E1"/>
    <w:rsid w:val="0075609B"/>
    <w:rsid w:val="007A2A67"/>
    <w:rsid w:val="008615EF"/>
    <w:rsid w:val="008764CE"/>
    <w:rsid w:val="00890FD9"/>
    <w:rsid w:val="008918DC"/>
    <w:rsid w:val="008F0361"/>
    <w:rsid w:val="00916C8B"/>
    <w:rsid w:val="00971B04"/>
    <w:rsid w:val="00985ACC"/>
    <w:rsid w:val="009B1162"/>
    <w:rsid w:val="009B7723"/>
    <w:rsid w:val="009F16B1"/>
    <w:rsid w:val="00A365AC"/>
    <w:rsid w:val="00A44F15"/>
    <w:rsid w:val="00A5010A"/>
    <w:rsid w:val="00A8135A"/>
    <w:rsid w:val="00A94CB7"/>
    <w:rsid w:val="00AA45A5"/>
    <w:rsid w:val="00AE3246"/>
    <w:rsid w:val="00AF3D9C"/>
    <w:rsid w:val="00B20EEC"/>
    <w:rsid w:val="00B62D82"/>
    <w:rsid w:val="00B75C8F"/>
    <w:rsid w:val="00C03BF2"/>
    <w:rsid w:val="00C30DC3"/>
    <w:rsid w:val="00CA0F9C"/>
    <w:rsid w:val="00CA1E3D"/>
    <w:rsid w:val="00CC53E8"/>
    <w:rsid w:val="00D311EF"/>
    <w:rsid w:val="00D54BA7"/>
    <w:rsid w:val="00DE363C"/>
    <w:rsid w:val="00E405A2"/>
    <w:rsid w:val="00E40ABE"/>
    <w:rsid w:val="00E70B61"/>
    <w:rsid w:val="00ED4B8B"/>
    <w:rsid w:val="00EF2A02"/>
    <w:rsid w:val="00F40CBF"/>
    <w:rsid w:val="00F837CD"/>
    <w:rsid w:val="00F96759"/>
    <w:rsid w:val="00FA1CAE"/>
    <w:rsid w:val="00FA481B"/>
    <w:rsid w:val="00FB3606"/>
    <w:rsid w:val="00FC7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436976-E495-4C7F-A2F8-136423F83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522"/>
    <w:pPr>
      <w:spacing w:after="0" w:line="240" w:lineRule="auto"/>
      <w:ind w:left="720"/>
      <w:contextualSpacing/>
    </w:pPr>
    <w:rPr>
      <w:lang w:val="en-ZA"/>
    </w:rPr>
  </w:style>
  <w:style w:type="character" w:styleId="Hyperlink">
    <w:name w:val="Hyperlink"/>
    <w:basedOn w:val="DefaultParagraphFont"/>
    <w:uiPriority w:val="99"/>
    <w:unhideWhenUsed/>
    <w:rsid w:val="004A035B"/>
    <w:rPr>
      <w:color w:val="0563C1" w:themeColor="hyperlink"/>
      <w:u w:val="single"/>
    </w:rPr>
  </w:style>
  <w:style w:type="character" w:customStyle="1" w:styleId="UnresolvedMention1">
    <w:name w:val="Unresolved Mention1"/>
    <w:basedOn w:val="DefaultParagraphFont"/>
    <w:uiPriority w:val="99"/>
    <w:semiHidden/>
    <w:unhideWhenUsed/>
    <w:rsid w:val="004A035B"/>
    <w:rPr>
      <w:color w:val="808080"/>
      <w:shd w:val="clear" w:color="auto" w:fill="E6E6E6"/>
    </w:rPr>
  </w:style>
  <w:style w:type="character" w:styleId="Emphasis">
    <w:name w:val="Emphasis"/>
    <w:basedOn w:val="DefaultParagraphFont"/>
    <w:uiPriority w:val="20"/>
    <w:qFormat/>
    <w:rsid w:val="00426225"/>
    <w:rPr>
      <w:i/>
      <w:iCs/>
    </w:rPr>
  </w:style>
  <w:style w:type="character" w:customStyle="1" w:styleId="hvr">
    <w:name w:val="hvr"/>
    <w:basedOn w:val="DefaultParagraphFont"/>
    <w:rsid w:val="00AA4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399012">
      <w:bodyDiv w:val="1"/>
      <w:marLeft w:val="0"/>
      <w:marRight w:val="0"/>
      <w:marTop w:val="0"/>
      <w:marBottom w:val="0"/>
      <w:divBdr>
        <w:top w:val="none" w:sz="0" w:space="0" w:color="auto"/>
        <w:left w:val="none" w:sz="0" w:space="0" w:color="auto"/>
        <w:bottom w:val="none" w:sz="0" w:space="0" w:color="auto"/>
        <w:right w:val="none" w:sz="0" w:space="0" w:color="auto"/>
      </w:divBdr>
    </w:div>
    <w:div w:id="133714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helance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lzheimers.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59131-0AB5-4825-AFC2-5CF758501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Kerryn Armstrong</dc:creator>
  <cp:lastModifiedBy>Tranica</cp:lastModifiedBy>
  <cp:revision>22</cp:revision>
  <dcterms:created xsi:type="dcterms:W3CDTF">2017-09-19T08:34:00Z</dcterms:created>
  <dcterms:modified xsi:type="dcterms:W3CDTF">2017-09-19T10:54:00Z</dcterms:modified>
</cp:coreProperties>
</file>